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日本型レジヤ一·ビジネスの条件：90年代のレジヤ一  リゾ一卜ほこり変わる</w:t>
      </w:r>
    </w:p>
    <w:p>
      <w:r>
        <w:rPr>
          <w:rFonts w:ascii="宋体" w:hAnsi="宋体" w:eastAsia="宋体"/>
          <w:sz w:val="24"/>
        </w:rPr>
        <w:t>山田纮祥著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日本型レジヤ一·ビジネスの条件：90年代のレジヤ一  リゾ一卜ほこり変わる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山田纮祥著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本书出售、求购地址：https://www.jiaokey.com/book/detail/40073347.html</w:t>
      </w:r>
    </w:p>
    <w:p>
      <w:r>
        <w:t>更多相关图书推荐：https://www.jiaokey.com</w:t>
      </w:r>
    </w:p>
    <w:p>
      <w:r>
        <w:t>山田纮祥著 其他作品：https://www.jiaokey.com/tag/山田纮祥著.html</w:t>
      </w:r>
    </w:p>
    <w:p>
      <w:r>
        <w:t>关键词搜索：https://www.jiaokey.com/tag/日本型レジヤ一·ビジネスの条件：90年代のレジヤ一  リゾ一卜ほこり変わる.html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