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Briefcase on CRIMINAL LAW</w:t>
      </w:r>
    </w:p>
    <w:p>
      <w:r>
        <w:rPr>
          <w:rFonts w:ascii="宋体" w:hAnsi="宋体" w:eastAsia="宋体"/>
          <w:sz w:val="24"/>
        </w:rPr>
        <w:t>朱利亚·菲昻达   麦克尔·J·布莱恩特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Briefcase on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朱利亚·菲昻达   麦克尔·J·布莱恩特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本书出售、求购地址：https://www.jiaokey.com/book/detail/40073240.html</w:t>
      </w:r>
    </w:p>
    <w:p>
      <w:r>
        <w:t>更多相关图书推荐：https://www.jiaokey.com</w:t>
      </w:r>
    </w:p>
    <w:p>
      <w:r>
        <w:t>朱利亚·菲昻达   麦克尔·J·布莱恩特 其他作品：https://www.jiaokey.com/tag/朱利亚·菲昻达   麦克尔·J·布莱恩特.html</w:t>
      </w:r>
    </w:p>
    <w:p>
      <w:r>
        <w:t>关键词搜索：https://www.jiaokey.com/tag/Briefcase on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