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购买和出售企业的专业指南  税收、价值评估、法律和会计核算</w:t>
      </w:r>
    </w:p>
    <w:p>
      <w:r>
        <w:rPr>
          <w:rFonts w:ascii="宋体" w:hAnsi="宋体" w:eastAsia="宋体"/>
          <w:sz w:val="24"/>
        </w:rPr>
        <w:t>（美）霍里奇著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购买和出售企业的专业指南  税收、价值评估、法律和会计核算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本书出售、求购地址：https://www.jiaokey.com/book/detail/40072392.html</w:t>
      </w:r>
    </w:p>
    <w:p>
      <w:r>
        <w:t>更多相关图书推荐：https://www.jiaokey.com</w:t>
      </w:r>
    </w:p>
    <w:p>
      <w:r>
        <w:t>（美）霍里奇著 其他作品：https://www.jiaokey.com/tag/（美）霍里奇著.html</w:t>
      </w:r>
    </w:p>
    <w:p>
      <w:r>
        <w:t>中信出版社 出版图书：https://www.jiaokey.com/tag/中信出版社.html</w:t>
      </w:r>
    </w:p>
    <w:p>
      <w:r>
        <w:t>关键词搜索：https://www.jiaokey.com/tag/购买和出售企业的专业指南  税收、价值评估、法律和会计核算.html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