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VIRTUOSO The Life and Art of NICCOLO PAGANINI·FRANZ LISZT ANTON RUBINSTEIN IGNACE JAN PADEREWSKI FRETZ KREISLER</w:t>
      </w:r>
    </w:p>
    <w:p>
      <w:r>
        <w:rPr>
          <w:rFonts w:ascii="宋体" w:hAnsi="宋体" w:eastAsia="宋体"/>
          <w:sz w:val="24"/>
        </w:rPr>
        <w:t>HARVEY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VIRTUOSO The Life and Art of NICCOLO PAGANINI·FRANZ LISZT ANTON RUBINSTEIN IGNACE JAN PADEREWSKI FRETZ KREISLER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本书出售、求购地址：https://www.jiaokey.com/book/detail/40071126.html</w:t>
      </w:r>
    </w:p>
    <w:p>
      <w:r>
        <w:t>更多相关图书推荐：https://www.jiaokey.com</w:t>
      </w:r>
    </w:p>
    <w:p>
      <w:r>
        <w:t>HARVEY SACHS 其他作品：https://www.jiaokey.com/tag/HARVEY SACHS.html</w:t>
      </w:r>
    </w:p>
    <w:p>
      <w:r>
        <w:t>THAMES AND HUDSON 出版图书：https://www.jiaokey.com/tag/THAMES AND HUDSON.html</w:t>
      </w:r>
    </w:p>
    <w:p>
      <w:r>
        <w:t>关键词搜索：https://www.jiaokey.com/tag/VIRTUOSO The Life and Art of NICCOLO PAGANINI·FRANZ LISZT ANTON RUBINSTEIN IGNACE JAN PADEREWSKI FRETZ KREISLER.html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