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SIX-FOUR CHORD:A Chapter in the History of Dissonance Treatment</w:t>
      </w:r>
    </w:p>
    <w:p>
      <w:r>
        <w:rPr>
          <w:rFonts w:ascii="宋体" w:hAnsi="宋体" w:eastAsia="宋体"/>
          <w:sz w:val="24"/>
        </w:rPr>
        <w:t>GLEN HAYDON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SIX-FOUR CHORD:A Chapter in the History of Dissonance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HAYDON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本书出售、求购地址：https://www.jiaokey.com/book/detail/40070465.html</w:t>
      </w:r>
    </w:p>
    <w:p>
      <w:r>
        <w:t>更多相关图书推荐：https://www.jiaokey.com</w:t>
      </w:r>
    </w:p>
    <w:p>
      <w:r>
        <w:t>GLEN HAYDON 其他作品：https://www.jiaokey.com/tag/GLEN HAYDON.html</w:t>
      </w:r>
    </w:p>
    <w:p>
      <w:r>
        <w:t>DA CAPO PRESS 出版图书：https://www.jiaokey.com/tag/DA CAPO PRESS.html</w:t>
      </w:r>
    </w:p>
    <w:p>
      <w:r>
        <w:t>关键词搜索：https://www.jiaokey.com/tag/THE EVOLUTION OF THE SIX-FOUR CHORD:A Chapter in the History of Dissonance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