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MUSIC IN THE AMERICAN SOCIETY THE CONDITION OF ART MUSIC IN THE LATE TWENTIETH CENTURY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MUSIC IN THE AMERICAN SOCIETY THE CONDITION OF ART MUSIC IN THE LATE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本书出售、求购地址：https://www.jiaokey.com/book/detail/40067581.html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关键词搜索：https://www.jiaokey.com/tag/ART MUSIC IN THE AMERICAN SOCIETY THE CONDITION OF ART MUSIC IN THE LATE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