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万有科学大系  正篇  第十一卷</w:t>
      </w:r>
    </w:p>
    <w:p>
      <w:r>
        <w:rPr>
          <w:rFonts w:ascii="宋体" w:hAnsi="宋体" w:eastAsia="宋体"/>
          <w:sz w:val="24"/>
        </w:rPr>
        <w:t>仲摩照久编辑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万有科学大系  正篇  第十一卷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本书出售、求购地址：https://www.jiaokey.com/book/detail/40063031.html</w:t>
      </w:r>
    </w:p>
    <w:p>
      <w:r>
        <w:t>更多相关图书推荐：https://www.jiaokey.com</w:t>
      </w:r>
    </w:p>
    <w:p>
      <w:r>
        <w:t>仲摩照久编辑 其他作品：https://www.jiaokey.com/tag/仲摩照久编辑.html</w:t>
      </w:r>
    </w:p>
    <w:p>
      <w:r>
        <w:t>新光社株式会社 出版图书：https://www.jiaokey.com/tag/新光社株式会社.html</w:t>
      </w:r>
    </w:p>
    <w:p>
      <w:r>
        <w:t>关键词搜索：https://www.jiaokey.com/tag/万有科学大系  正篇  第十一卷.html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