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WTB BAND 200 Massenspektrometrie in der 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WTB BAND 200 Massenspektrometrie in der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本书出售、求购地址：https://www.jiaokey.com/book/detail/40062019.html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关键词搜索：https://www.jiaokey.com/tag/WTB BAND 200 Massenspektrometrie in der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