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电气化学测定法  （下册）</w:t>
      </w:r>
    </w:p>
    <w:p>
      <w:r>
        <w:rPr>
          <w:rFonts w:ascii="宋体" w:hAnsi="宋体" w:eastAsia="宋体"/>
          <w:sz w:val="24"/>
        </w:rPr>
        <w:t>藤屿昭  相泽益男  井上彻著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电气化学测定法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藤屿昭  相泽益男  井上彻著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本书出售、求购地址：https://www.jiaokey.com/book/detail/40061679.html</w:t>
      </w:r>
    </w:p>
    <w:p>
      <w:r>
        <w:t>更多相关图书推荐：https://www.jiaokey.com</w:t>
      </w:r>
    </w:p>
    <w:p>
      <w:r>
        <w:t>藤屿昭  相泽益男  井上彻著 其他作品：https://www.jiaokey.com/tag/藤屿昭  相泽益男  井上彻著.html</w:t>
      </w:r>
    </w:p>
    <w:p>
      <w:r>
        <w:t>技报堂出版株式会社 出版图书：https://www.jiaokey.com/tag/技报堂出版株式会社.html</w:t>
      </w:r>
    </w:p>
    <w:p>
      <w:r>
        <w:t>关键词搜索：https://www.jiaokey.com/tag/电气化学测定法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