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话しことぱのエチケット  会话に强くなる</w:t>
      </w:r>
    </w:p>
    <w:p>
      <w:r>
        <w:rPr>
          <w:rFonts w:ascii="宋体" w:hAnsi="宋体" w:eastAsia="宋体"/>
          <w:sz w:val="24"/>
        </w:rPr>
        <w:t>伊吹一著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话しことぱのエチケット  会话に强くなる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株式会社教育出版セソタ-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本书出售、求购地址：https://www.jiaokey.com/book/detail/40060276.html</w:t>
      </w:r>
    </w:p>
    <w:p>
      <w:r>
        <w:t>更多相关图书推荐：https://www.jiaokey.com</w:t>
      </w:r>
    </w:p>
    <w:p>
      <w:r>
        <w:t>伊吹一著 其他作品：https://www.jiaokey.com/tag/伊吹一著.html</w:t>
      </w:r>
    </w:p>
    <w:p>
      <w:r>
        <w:t>株式会社教育出版セソタ- 出版图书：https://www.jiaokey.com/tag/株式会社教育出版セソタ-.html</w:t>
      </w:r>
    </w:p>
    <w:p>
      <w:r>
        <w:t>关键词搜索：https://www.jiaokey.com/tag/话しことぱのエチケット  会话に强くなる.html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