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力ラ一テレビ·实力テスト300问  （第二版）</w:t>
      </w:r>
    </w:p>
    <w:p>
      <w:r>
        <w:rPr>
          <w:rFonts w:ascii="宋体" w:hAnsi="宋体" w:eastAsia="宋体"/>
          <w:sz w:val="24"/>
        </w:rPr>
        <w:t>日本放送协会编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力ラ一テレビ·实力テスト300问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日本放送协会编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近代美术株式会社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本书出售、求购地址：https://www.jiaokey.com/book/detail/40058427.html</w:t>
      </w:r>
    </w:p>
    <w:p>
      <w:r>
        <w:t>更多相关图书推荐：https://www.jiaokey.com</w:t>
      </w:r>
    </w:p>
    <w:p>
      <w:r>
        <w:t>日本放送协会编 其他作品：https://www.jiaokey.com/tag/日本放送协会编.html</w:t>
      </w:r>
    </w:p>
    <w:p>
      <w:r>
        <w:t>近代美术株式会社 出版图书：https://www.jiaokey.com/tag/近代美术株式会社.html</w:t>
      </w:r>
    </w:p>
    <w:p>
      <w:r>
        <w:t>关键词搜索：https://www.jiaokey.com/tag/力ラ一テレビ·实力テスト300问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