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科学技术情报活动の现状と展望  第一卷</w:t>
      </w:r>
    </w:p>
    <w:p>
      <w:r>
        <w:rPr>
          <w:rFonts w:ascii="宋体" w:hAnsi="宋体" w:eastAsia="宋体"/>
          <w:sz w:val="24"/>
        </w:rPr>
        <w:t>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科学技术情报活动の现状と展望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本书出售、求购地址：https://www.jiaokey.com/book/detail/40058350.html</w:t>
      </w:r>
    </w:p>
    <w:p>
      <w:r>
        <w:t>更多相关图书推荐：https://www.jiaokey.com</w:t>
      </w:r>
    </w:p>
    <w:p>
      <w:r>
        <w:t>科学技术厅编 其他作品：https://www.jiaokey.com/tag/科学技术厅编.html</w:t>
      </w:r>
    </w:p>
    <w:p>
      <w:r>
        <w:t>大蔵省印刷局 出版图书：https://www.jiaokey.com/tag/大蔵省印刷局.html</w:t>
      </w:r>
    </w:p>
    <w:p>
      <w:r>
        <w:t>关键词搜索：https://www.jiaokey.com/tag/科学技术情报活动の现状と展望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