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环境の世纪ヘ：地球·市场·人间の共生</w:t>
      </w:r>
    </w:p>
    <w:p>
      <w:r>
        <w:rPr>
          <w:rFonts w:ascii="宋体" w:hAnsi="宋体" w:eastAsia="宋体"/>
          <w:sz w:val="24"/>
        </w:rPr>
        <w:t>每日新闻社  21世纪危机警告委员会编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环境の世纪ヘ：地球·市场·人间の共生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每日新闻社  21世纪危机警告委员会编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每日新闻社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本书出售、求购地址：https://www.jiaokey.com/book/detail/40057259.html</w:t>
      </w:r>
    </w:p>
    <w:p>
      <w:r>
        <w:t>更多相关图书推荐：https://www.jiaokey.com</w:t>
      </w:r>
    </w:p>
    <w:p>
      <w:r>
        <w:t>每日新闻社  21世纪危机警告委员会编 其他作品：https://www.jiaokey.com/tag/每日新闻社  21世纪危机警告委员会编.html</w:t>
      </w:r>
    </w:p>
    <w:p>
      <w:r>
        <w:t>每日新闻社 出版图书：https://www.jiaokey.com/tag/每日新闻社.html</w:t>
      </w:r>
    </w:p>
    <w:p>
      <w:r>
        <w:t>关键词搜索：https://www.jiaokey.com/tag/环境の世纪ヘ：地球·市场·人间の共生.html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