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ルネ·サンド  公众卫生の原理</w:t>
      </w:r>
    </w:p>
    <w:p>
      <w:r>
        <w:rPr>
          <w:rFonts w:ascii="宋体" w:hAnsi="宋体" w:eastAsia="宋体"/>
          <w:sz w:val="24"/>
        </w:rPr>
        <w:t>白石信尚  田多井吉之介共译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ルネ·サンド  公众卫生の原理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白石信尚  田多井吉之介共译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本书出售、求购地址：https://www.jiaokey.com/book/detail/40056703.html</w:t>
      </w:r>
    </w:p>
    <w:p>
      <w:r>
        <w:t>更多相关图书推荐：https://www.jiaokey.com</w:t>
      </w:r>
    </w:p>
    <w:p>
      <w:r>
        <w:t>白石信尚  田多井吉之介共译 其他作品：https://www.jiaokey.com/tag/白石信尚  田多井吉之介共译.html</w:t>
      </w:r>
    </w:p>
    <w:p>
      <w:r>
        <w:t>关键词搜索：https://www.jiaokey.com/tag/ルネ·サンド  公众卫生の原理.html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