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药物致死量集  （第二版）</w:t>
      </w:r>
    </w:p>
    <w:p>
      <w:r>
        <w:rPr>
          <w:rFonts w:ascii="宋体" w:hAnsi="宋体" w:eastAsia="宋体"/>
          <w:sz w:val="24"/>
        </w:rPr>
        <w:t>池田良雄著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药物致死量集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本书出售、求购地址：https://www.jiaokey.com/book/detail/40056237.html</w:t>
      </w:r>
    </w:p>
    <w:p>
      <w:r>
        <w:t>更多相关图书推荐：https://www.jiaokey.com</w:t>
      </w:r>
    </w:p>
    <w:p>
      <w:r>
        <w:t>池田良雄著 其他作品：https://www.jiaokey.com/tag/池田良雄著.html</w:t>
      </w:r>
    </w:p>
    <w:p>
      <w:r>
        <w:t>株式会社南山堂 出版图书：https://www.jiaokey.com/tag/株式会社南山堂.html</w:t>
      </w:r>
    </w:p>
    <w:p>
      <w:r>
        <w:t>关键词搜索：https://www.jiaokey.com/tag/药物致死量集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