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化学机器制作の手引</w:t>
      </w:r>
    </w:p>
    <w:p>
      <w:r>
        <w:rPr>
          <w:rFonts w:ascii="宋体" w:hAnsi="宋体" w:eastAsia="宋体"/>
          <w:sz w:val="24"/>
        </w:rPr>
        <w:t>立花太郎  今堀和友  吉岡甲子郎  白井道雄  磯晃三郎编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化学机器制作の手引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立花太郎  今堀和友  吉岡甲子郎  白井道雄  磯晃三郎编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本书出售、求购地址：https://www.jiaokey.com/book/detail/40055775.html</w:t>
      </w:r>
    </w:p>
    <w:p>
      <w:r>
        <w:t>更多相关图书推荐：https://www.jiaokey.com</w:t>
      </w:r>
    </w:p>
    <w:p>
      <w:r>
        <w:t>立花太郎  今堀和友  吉岡甲子郎  白井道雄  磯晃三郎编 其他作品：https://www.jiaokey.com/tag/立花太郎  今堀和友  吉岡甲子郎  白井道雄  磯晃三郎编.html</w:t>
      </w:r>
    </w:p>
    <w:p>
      <w:r>
        <w:t>南江堂 出版图书：https://www.jiaokey.com/tag/南江堂.html</w:t>
      </w:r>
    </w:p>
    <w:p>
      <w:r>
        <w:t>关键词搜索：https://www.jiaokey.com/tag/化学机器制作の手引.html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