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新药合成化学  （第五版）</w:t>
      </w:r>
    </w:p>
    <w:p>
      <w:r>
        <w:rPr>
          <w:rFonts w:ascii="宋体" w:hAnsi="宋体" w:eastAsia="宋体"/>
          <w:sz w:val="24"/>
        </w:rPr>
        <w:t>高本隆二  远藤勝著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新药合成化学  （第五版）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高本隆二  远藤勝著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本书出售、求购地址：https://www.jiaokey.com/book/detail/40055726.html</w:t>
      </w:r>
    </w:p>
    <w:p>
      <w:r>
        <w:t>更多相关图书推荐：https://www.jiaokey.com</w:t>
      </w:r>
    </w:p>
    <w:p>
      <w:r>
        <w:t>高本隆二  远藤勝著 其他作品：https://www.jiaokey.com/tag/高本隆二  远藤勝著.html</w:t>
      </w:r>
    </w:p>
    <w:p>
      <w:r>
        <w:t>前野书店 出版图书：https://www.jiaokey.com/tag/前野书店.html</w:t>
      </w:r>
    </w:p>
    <w:p>
      <w:r>
        <w:t>关键词搜索：https://www.jiaokey.com/tag/新药合成化学  （第五版）.html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