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原子物理学  I</w:t>
      </w:r>
    </w:p>
    <w:p>
      <w:r>
        <w:rPr>
          <w:rFonts w:ascii="宋体" w:hAnsi="宋体" w:eastAsia="宋体"/>
          <w:sz w:val="24"/>
        </w:rPr>
        <w:t>玉森英彦，细谷资明，井田幸次郎，松平升译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原子物理学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玉森英彦，细谷资明，井田幸次郎，松平升译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商工会馆出版部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本书出售、求购地址：https://www.jiaokey.com/book/detail/40055611.html</w:t>
      </w:r>
    </w:p>
    <w:p>
      <w:r>
        <w:t>更多相关图书推荐：https://www.jiaokey.com</w:t>
      </w:r>
    </w:p>
    <w:p>
      <w:r>
        <w:t>玉森英彦，细谷资明，井田幸次郎，松平升译 其他作品：https://www.jiaokey.com/tag/玉森英彦，细谷资明，井田幸次郎，松平升译.html</w:t>
      </w:r>
    </w:p>
    <w:p>
      <w:r>
        <w:t>商工会馆出版部 出版图书：https://www.jiaokey.com/tag/商工会馆出版部.html</w:t>
      </w:r>
    </w:p>
    <w:p>
      <w:r>
        <w:t>关键词搜索：https://www.jiaokey.com/tag/原子物理学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