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有机化学文献の调べ方</w:t>
      </w:r>
    </w:p>
    <w:p>
      <w:r>
        <w:rPr>
          <w:rFonts w:ascii="宋体" w:hAnsi="宋体" w:eastAsia="宋体"/>
          <w:sz w:val="24"/>
        </w:rPr>
        <w:t>朝比奈泰彦序  中泽浩一著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有机化学文献の调べ方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朝比奈泰彦序  中泽浩一著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本书出售、求购地址：https://www.jiaokey.com/book/detail/40055405.html</w:t>
      </w:r>
    </w:p>
    <w:p>
      <w:r>
        <w:t>更多相关图书推荐：https://www.jiaokey.com</w:t>
      </w:r>
    </w:p>
    <w:p>
      <w:r>
        <w:t>朝比奈泰彦序  中泽浩一著 其他作品：https://www.jiaokey.com/tag/朝比奈泰彦序  中泽浩一著.html</w:t>
      </w:r>
    </w:p>
    <w:p>
      <w:r>
        <w:t>关键词搜索：https://www.jiaokey.com/tag/有机化学文献の调べ方.html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