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ビタミン  动物  蛋白  因子  B12 と A P F</w:t>
      </w:r>
    </w:p>
    <w:p>
      <w:r>
        <w:rPr>
          <w:rFonts w:ascii="宋体" w:hAnsi="宋体" w:eastAsia="宋体"/>
          <w:sz w:val="24"/>
        </w:rPr>
        <w:t>APF総合研究委员会编  佐桥佳一编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ビタミン  动物  蛋白  因子  B12 と A P 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APF総合研究委员会编  佐桥佳一编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本书出售、求购地址：https://www.jiaokey.com/book/detail/40055388.html</w:t>
      </w:r>
    </w:p>
    <w:p>
      <w:r>
        <w:t>更多相关图书推荐：https://www.jiaokey.com</w:t>
      </w:r>
    </w:p>
    <w:p>
      <w:r>
        <w:t>APF総合研究委员会编  佐桥佳一编 其他作品：https://www.jiaokey.com/tag/APF総合研究委员会编  佐桥佳一编.html</w:t>
      </w:r>
    </w:p>
    <w:p>
      <w:r>
        <w:t>东京南江堂 出版图书：https://www.jiaokey.com/tag/东京南江堂.html</w:t>
      </w:r>
    </w:p>
    <w:p>
      <w:r>
        <w:t>关键词搜索：https://www.jiaokey.com/tag/ビタミン  动物  蛋白  因子  B12 と A P 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