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化学疗法の事故と药物特異</w:t>
      </w:r>
    </w:p>
    <w:p>
      <w:r>
        <w:rPr>
          <w:rFonts w:ascii="宋体" w:hAnsi="宋体" w:eastAsia="宋体"/>
          <w:sz w:val="24"/>
        </w:rPr>
        <w:t>木田文夫著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化学疗法の事故と药物特異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木田文夫著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本书出售、求购地址：https://www.jiaokey.com/book/detail/40055312.html</w:t>
      </w:r>
    </w:p>
    <w:p>
      <w:r>
        <w:t>更多相关图书推荐：https://www.jiaokey.com</w:t>
      </w:r>
    </w:p>
    <w:p>
      <w:r>
        <w:t>木田文夫著 其他作品：https://www.jiaokey.com/tag/木田文夫著.html</w:t>
      </w:r>
    </w:p>
    <w:p>
      <w:r>
        <w:t>关键词搜索：https://www.jiaokey.com/tag/化学疗法の事故と药物特異.html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