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内外动物原色大图ue246</w:t>
      </w:r>
    </w:p>
    <w:p>
      <w:r>
        <w:rPr>
          <w:rFonts w:ascii="宋体" w:hAnsi="宋体" w:eastAsia="宋体"/>
          <w:sz w:val="24"/>
        </w:rPr>
        <w:t>小野田胜造  小野田伊久马著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内外动物原色大图ue246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小野田胜造  小野田伊久马著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本书出售、求购地址：https://www.jiaokey.com/book/detail/40054611.html</w:t>
      </w:r>
    </w:p>
    <w:p>
      <w:r>
        <w:t>更多相关图书推荐：https://www.jiaokey.com</w:t>
      </w:r>
    </w:p>
    <w:p>
      <w:r>
        <w:t>小野田胜造  小野田伊久马著 其他作品：https://www.jiaokey.com/tag/小野田胜造  小野田伊久马著.html</w:t>
      </w:r>
    </w:p>
    <w:p>
      <w:r>
        <w:t>关键词搜索：https://www.jiaokey.com/tag/内外动物原色大图ue246.html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