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反応操作设计  （十）  近代工业化学</w:t>
      </w:r>
    </w:p>
    <w:p>
      <w:r>
        <w:rPr>
          <w:rFonts w:ascii="宋体" w:hAnsi="宋体" w:eastAsia="宋体"/>
          <w:sz w:val="24"/>
        </w:rPr>
        <w:t>坂井渡  楠浩一郎  中塩文行著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反応操作设计  （十）  近代工业化学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坂井渡  楠浩一郎  中塩文行著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本书出售、求购地址：https://www.jiaokey.com/book/detail/40054118.html</w:t>
      </w:r>
    </w:p>
    <w:p>
      <w:r>
        <w:t>更多相关图书推荐：https://www.jiaokey.com</w:t>
      </w:r>
    </w:p>
    <w:p>
      <w:r>
        <w:t>坂井渡  楠浩一郎  中塩文行著 其他作品：https://www.jiaokey.com/tag/坂井渡  楠浩一郎  中塩文行著.html</w:t>
      </w:r>
    </w:p>
    <w:p>
      <w:r>
        <w:t>朝仓书店 出版图书：https://www.jiaokey.com/tag/朝仓书店.html</w:t>
      </w:r>
    </w:p>
    <w:p>
      <w:r>
        <w:t>关键词搜索：https://www.jiaokey.com/tag/反応操作设计  （十）  近代工业化学.html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