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权力の构造：政治における善と恶</w:t>
      </w:r>
    </w:p>
    <w:p>
      <w:r>
        <w:rPr>
          <w:rFonts w:ascii="宋体" w:hAnsi="宋体" w:eastAsia="宋体"/>
          <w:sz w:val="24"/>
        </w:rPr>
        <w:t>冈本顺一著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权力の构造：政治における善と恶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冈本顺一著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现代评论社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本书出售、求购地址：https://www.jiaokey.com/book/detail/40052114.html</w:t>
      </w:r>
    </w:p>
    <w:p>
      <w:r>
        <w:t>更多相关图书推荐：https://www.jiaokey.com</w:t>
      </w:r>
    </w:p>
    <w:p>
      <w:r>
        <w:t>冈本顺一著 其他作品：https://www.jiaokey.com/tag/冈本顺一著.html</w:t>
      </w:r>
    </w:p>
    <w:p>
      <w:r>
        <w:t>株式会社  现代评论社 出版图书：https://www.jiaokey.com/tag/株式会社  现代评论社.html</w:t>
      </w:r>
    </w:p>
    <w:p>
      <w:r>
        <w:t>关键词搜索：https://www.jiaokey.com/tag/权力の构造：政治における善と恶.html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