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国际关系论  同时代史ヘの罗针盘</w:t>
      </w:r>
    </w:p>
    <w:p>
      <w:r>
        <w:rPr>
          <w:rFonts w:ascii="宋体" w:hAnsi="宋体" w:eastAsia="宋体"/>
          <w:sz w:val="24"/>
        </w:rPr>
        <w:t>中嵨岭雄著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国际关系论  同时代史ヘの罗针盘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中嵨岭雄著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本书出售、求购地址：https://www.jiaokey.com/book/detail/40052004.html</w:t>
      </w:r>
    </w:p>
    <w:p>
      <w:r>
        <w:t>更多相关图书推荐：https://www.jiaokey.com</w:t>
      </w:r>
    </w:p>
    <w:p>
      <w:r>
        <w:t>中嵨岭雄著 其他作品：https://www.jiaokey.com/tag/中嵨岭雄著.html</w:t>
      </w:r>
    </w:p>
    <w:p>
      <w:r>
        <w:t>中央公论社 出版图书：https://www.jiaokey.com/tag/中央公论社.html</w:t>
      </w:r>
    </w:p>
    <w:p>
      <w:r>
        <w:t>关键词搜索：https://www.jiaokey.com/tag/国际关系论  同时代史ヘの罗针盘.html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