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  世界经济はこう变ゎる</w:t>
      </w:r>
    </w:p>
    <w:p>
      <w:r>
        <w:rPr>
          <w:rFonts w:ascii="宋体" w:hAnsi="宋体" w:eastAsia="宋体"/>
          <w:sz w:val="24"/>
        </w:rPr>
        <w:t>堺屋太一  NHK取材班编著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  世界经济はこう变ゎる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  NHK取材班编著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本书出售、求购地址：https://www.jiaokey.com/book/detail/40050418.html</w:t>
      </w:r>
    </w:p>
    <w:p>
      <w:r>
        <w:t>更多相关图书推荐：https://www.jiaokey.com</w:t>
      </w:r>
    </w:p>
    <w:p>
      <w:r>
        <w:t>堺屋太一  NHK取材班编著 其他作品：https://www.jiaokey.com/tag/堺屋太一  NHK取材班编著.html</w:t>
      </w:r>
    </w:p>
    <w:p>
      <w:r>
        <w:t>日本放送出版协会 出版图书：https://www.jiaokey.com/tag/日本放送出版协会.html</w:t>
      </w:r>
    </w:p>
    <w:p>
      <w:r>
        <w:t>关键词搜索：https://www.jiaokey.com/tag/21世纪  世界经济はこう变ゎる.html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