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どう变ゎる国际金融と円：二十一世纪に向けて</w:t>
      </w:r>
    </w:p>
    <w:p>
      <w:r>
        <w:rPr>
          <w:rFonts w:ascii="宋体" w:hAnsi="宋体" w:eastAsia="宋体"/>
          <w:sz w:val="24"/>
        </w:rPr>
        <w:t>天野明弘编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どう变ゎる国际金融と円：二十一世纪に向けて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本书出售、求购地址：https://www.jiaokey.com/book/detail/40050414.html</w:t>
      </w:r>
    </w:p>
    <w:p>
      <w:r>
        <w:t>更多相关图书推荐：https://www.jiaokey.com</w:t>
      </w:r>
    </w:p>
    <w:p>
      <w:r>
        <w:t>天野明弘编 其他作品：https://www.jiaokey.com/tag/天野明弘编.html</w:t>
      </w:r>
    </w:p>
    <w:p>
      <w:r>
        <w:t>通商业调查会 出版图书：https://www.jiaokey.com/tag/通商业调查会.html</w:t>
      </w:r>
    </w:p>
    <w:p>
      <w:r>
        <w:t>关键词搜索：https://www.jiaokey.com/tag/どう变ゎる国际金融と円：二十一世纪に向けて.html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