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近代西欧海战史：南北战争から第二次世界大战まで</w:t>
      </w:r>
    </w:p>
    <w:p>
      <w:r>
        <w:rPr>
          <w:rFonts w:ascii="宋体" w:hAnsi="宋体" w:eastAsia="宋体"/>
          <w:sz w:val="24"/>
        </w:rPr>
        <w:t>外山三郎著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近代西欧海战史：南北战争から第二次世界大战まで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本书出售、求购地址：https://www.jiaokey.com/book/detail/40050399.html</w:t>
      </w:r>
    </w:p>
    <w:p>
      <w:r>
        <w:t>更多相关图书推荐：https://www.jiaokey.com</w:t>
      </w:r>
    </w:p>
    <w:p>
      <w:r>
        <w:t>外山三郎著 其他作品：https://www.jiaokey.com/tag/外山三郎著.html</w:t>
      </w:r>
    </w:p>
    <w:p>
      <w:r>
        <w:t>原书房 出版图书：https://www.jiaokey.com/tag/原书房.html</w:t>
      </w:r>
    </w:p>
    <w:p>
      <w:r>
        <w:t>关键词搜索：https://www.jiaokey.com/tag/近代西欧海战史：南北战争から第二次世界大战まで.html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