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</w:t>
      </w:r>
    </w:p>
    <w:p>
      <w:r>
        <w:rPr>
          <w:rFonts w:ascii="宋体" w:hAnsi="宋体" w:eastAsia="宋体"/>
          <w:sz w:val="24"/>
        </w:rPr>
        <w:t>（法）菲利普·福盖德，伊曼纽尔·盖拉德，贝托尔德·戈德曼著；（法）伊曼纽尔·盖拦德，（英）约翰·萨维奇编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（法）菲利普·福盖德，伊曼纽尔·盖拉德，贝托尔德·戈德曼著；（法）伊曼纽尔·盖拦德，（英）约翰·萨维奇编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本书出售、求购地址：https://www.jiaokey.com/book/detail/40043833.html</w:t>
      </w:r>
    </w:p>
    <w:p>
      <w:r>
        <w:t>更多相关图书推荐：https://www.jiaokey.com</w:t>
      </w:r>
    </w:p>
    <w:p>
      <w:r>
        <w:t>（法）菲利普·福盖德，伊曼纽尔·盖拉德，贝托尔德·戈德曼著；（法）伊曼纽尔·盖拦德，（英）约翰·萨维奇编 其他作品：https://www.jiaokey.com/tag/（法）菲利普·福盖德，伊曼纽尔·盖拉德，贝托尔德·戈德曼著；（法）伊曼纽尔·盖拦德，（英）约翰·萨维奇编.html</w:t>
      </w:r>
    </w:p>
    <w:p>
      <w:r>
        <w:t>中信出版社 出版图书：https://www.jiaokey.com/tag/中信出版社.html</w:t>
      </w:r>
    </w:p>
    <w:p>
      <w:r>
        <w:t>关键词搜索：https://www.jiaokey.com/tag/国际商事仲裁.html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