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中国が战争を始ぁゐ</w:t>
      </w:r>
    </w:p>
    <w:p>
      <w:r>
        <w:rPr>
          <w:rFonts w:ascii="宋体" w:hAnsi="宋体" w:eastAsia="宋体"/>
          <w:sz w:val="24"/>
        </w:rPr>
        <w:t>冨山泰  渡边孝著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中国が战争を始ぁゐ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冨山泰  渡边孝著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本书出售、求购地址：https://www.jiaokey.com/book/detail/40040070.html</w:t>
      </w:r>
    </w:p>
    <w:p>
      <w:r>
        <w:t>更多相关图书推荐：https://www.jiaokey.com</w:t>
      </w:r>
    </w:p>
    <w:p>
      <w:r>
        <w:t>冨山泰  渡边孝著 其他作品：https://www.jiaokey.com/tag/冨山泰  渡边孝著.html</w:t>
      </w:r>
    </w:p>
    <w:p>
      <w:r>
        <w:t>株式会社  恒文社 出版图书：https://www.jiaokey.com/tag/株式会社  恒文社.html</w:t>
      </w:r>
    </w:p>
    <w:p>
      <w:r>
        <w:t>关键词搜索：https://www.jiaokey.com/tag/中国が战争を始ぁゐ.html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