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永远なれ、日本  元总理と都知事の语り合い</w:t>
      </w:r>
    </w:p>
    <w:p>
      <w:r>
        <w:rPr>
          <w:rFonts w:ascii="宋体" w:hAnsi="宋体" w:eastAsia="宋体"/>
          <w:sz w:val="24"/>
        </w:rPr>
        <w:t>中曾根康弘  石原慎太郎著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永远なれ、日本  元总理と都知事の语り合い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中曾根康弘  石原慎太郎著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本书出售、求购地址：https://www.jiaokey.com/book/detail/40039959.html</w:t>
      </w:r>
    </w:p>
    <w:p>
      <w:r>
        <w:t>更多相关图书推荐：https://www.jiaokey.com</w:t>
      </w:r>
    </w:p>
    <w:p>
      <w:r>
        <w:t>中曾根康弘  石原慎太郎著 其他作品：https://www.jiaokey.com/tag/中曾根康弘  石原慎太郎著.html</w:t>
      </w:r>
    </w:p>
    <w:p>
      <w:r>
        <w:t>PHP研究所 出版图书：https://www.jiaokey.com/tag/PHP研究所.html</w:t>
      </w:r>
    </w:p>
    <w:p>
      <w:r>
        <w:t>关键词搜索：https://www.jiaokey.com/tag/永远なれ、日本  元总理と都知事の语り合い.html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