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新战争论メアリ一·カルド一</w:t>
      </w:r>
    </w:p>
    <w:p>
      <w:r>
        <w:rPr>
          <w:rFonts w:ascii="宋体" w:hAnsi="宋体" w:eastAsia="宋体"/>
          <w:sz w:val="24"/>
        </w:rPr>
        <w:t>山本武彦  渡部正树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新战争论メアリ一·カルド一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山本武彦  渡部正树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本书出售、求购地址：https://www.jiaokey.com/book/detail/40039813.html</w:t>
      </w:r>
    </w:p>
    <w:p>
      <w:r>
        <w:t>更多相关图书推荐：https://www.jiaokey.com</w:t>
      </w:r>
    </w:p>
    <w:p>
      <w:r>
        <w:t>山本武彦  渡部正树 其他作品：https://www.jiaokey.com/tag/山本武彦  渡部正树.html</w:t>
      </w:r>
    </w:p>
    <w:p>
      <w:r>
        <w:t>株式会社  岩波书店 出版图书：https://www.jiaokey.com/tag/株式会社  岩波书店.html</w:t>
      </w:r>
    </w:p>
    <w:p>
      <w:r>
        <w:t>关键词搜索：https://www.jiaokey.com/tag/新战争论メアリ一·カルド一.html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