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イスラ一ムに何がおきていゐか  现代世界とイスラ一ム復興</w:t>
      </w:r>
    </w:p>
    <w:p>
      <w:r>
        <w:rPr>
          <w:rFonts w:ascii="宋体" w:hAnsi="宋体" w:eastAsia="宋体"/>
          <w:sz w:val="24"/>
        </w:rPr>
        <w:t>小杉泰编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イスラ一ムに何がおきていゐか  现代世界とイスラ一ム復興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本书出售、求购地址：https://www.jiaokey.com/book/detail/40039735.html</w:t>
      </w:r>
    </w:p>
    <w:p>
      <w:r>
        <w:t>更多相关图书推荐：https://www.jiaokey.com</w:t>
      </w:r>
    </w:p>
    <w:p>
      <w:r>
        <w:t>小杉泰编 其他作品：https://www.jiaokey.com/tag/小杉泰编.html</w:t>
      </w:r>
    </w:p>
    <w:p>
      <w:r>
        <w:t>关键词搜索：https://www.jiaokey.com/tag/イスラ一ムに何がおきていゐか  现代世界とイスラ一ム復興.html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