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平成の妖怪  大动位·中曾根康弘</w:t>
      </w:r>
    </w:p>
    <w:p>
      <w:r>
        <w:rPr>
          <w:rFonts w:ascii="宋体" w:hAnsi="宋体" w:eastAsia="宋体"/>
          <w:sz w:val="24"/>
        </w:rPr>
        <w:t>本泽二郎著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平成の妖怪  大动位·中曾根康弘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本泽二郎著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本书出售、求购地址：https://www.jiaokey.com/book/detail/40039712.html</w:t>
      </w:r>
    </w:p>
    <w:p>
      <w:r>
        <w:t>更多相关图书推荐：https://www.jiaokey.com</w:t>
      </w:r>
    </w:p>
    <w:p>
      <w:r>
        <w:t>本泽二郎著 其他作品：https://www.jiaokey.com/tag/本泽二郎著.html</w:t>
      </w:r>
    </w:p>
    <w:p>
      <w:r>
        <w:t>关键词搜索：https://www.jiaokey.com/tag/平成の妖怪  大动位·中曾根康弘.html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