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（英）勃朗特（Brontё，C.）著；范希春，马德高编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（英）勃朗特（Brontё，C.）著；范希春，马德高编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本书出售、求购地址：https://www.jiaokey.com/book/detail/40039556.html</w:t>
      </w:r>
    </w:p>
    <w:p>
      <w:r>
        <w:t>更多相关图书推荐：https://www.jiaokey.com</w:t>
      </w:r>
    </w:p>
    <w:p>
      <w:r>
        <w:t>（英）勃朗特（Brontё，C.）著；范希春，马德高编 其他作品：https://www.jiaokey.com/tag/（英）勃朗特（Brontё，C.）著；范希春，马德高编.html</w:t>
      </w:r>
    </w:p>
    <w:p>
      <w:r>
        <w:t>当代中国出版社 出版图书：https://www.jiaokey.com/tag/当代中国出版社.html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