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Accuracy estimates and adaptive refinements in finite element computations</w:t>
      </w:r>
    </w:p>
    <w:p>
      <w:r>
        <w:rPr>
          <w:rFonts w:ascii="宋体" w:hAnsi="宋体" w:eastAsia="宋体"/>
          <w:sz w:val="24"/>
        </w:rPr>
        <w:t>I.Babuska  O.C.Zienkiewicz  J.Gago  E.R.de A.Oliveira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Accuracy estimates and adaptive refinements in finite element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I.Babuska  O.C.Zienkiewicz  J.Gago  E.R.de A.Oliveira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本书出售、求购地址：https://www.jiaokey.com/book/detail/40036248.html</w:t>
      </w:r>
    </w:p>
    <w:p>
      <w:r>
        <w:t>更多相关图书推荐：https://www.jiaokey.com</w:t>
      </w:r>
    </w:p>
    <w:p>
      <w:r>
        <w:t>I.Babuska  O.C.Zienkiewicz  J.Gago  E.R.de A.Oliveira 其他作品：https://www.jiaokey.com/tag/I.Babuska  O.C.Zienkiewicz  J.Gago  E.R.de A.Oliveira.html</w:t>
      </w:r>
    </w:p>
    <w:p>
      <w:r>
        <w:t>关键词搜索：https://www.jiaokey.com/tag/Accuracy estimates and adaptive refinements in finite element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