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Regulatory Policy:Problems Text and Cases</w:t>
      </w:r>
    </w:p>
    <w:p>
      <w:r>
        <w:rPr>
          <w:rFonts w:ascii="宋体" w:hAnsi="宋体" w:eastAsia="宋体"/>
          <w:sz w:val="24"/>
        </w:rPr>
        <w:t>[美]斯蒂芬·G·布雷耶（Stephen G.Breyer）  理查德·B·斯图尔特（Richard B.Stewart）  卡斯·R·森斯特恩（Cass R.Sunstein）等著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Regulatory Policy:Problems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[美]斯蒂芬·G·布雷耶（Stephen G.Breyer）  理查德·B·斯图尔特（Richard B.Stewart）  卡斯·R·森斯特恩（Cass R.Sunstein）等著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本书出售、求购地址：https://www.jiaokey.com/book/detail/40036061.html</w:t>
      </w:r>
    </w:p>
    <w:p>
      <w:r>
        <w:t>更多相关图书推荐：https://www.jiaokey.com</w:t>
      </w:r>
    </w:p>
    <w:p>
      <w:r>
        <w:t>[美]斯蒂芬·G·布雷耶（Stephen G.Breyer）  理查德·B·斯图尔特（Richard B.Stewart）  卡斯·R·森斯特恩（Cass R.Sunstein）等著 其他作品：https://www.jiaokey.com/tag/[美]斯蒂芬·G·布雷耶（Stephen G.Breyer）  理查德·B·斯图尔特（Richard B.Stewart）  卡斯·R·森斯特恩（Cass R.Sunstein）等著.html</w:t>
      </w:r>
    </w:p>
    <w:p>
      <w:r>
        <w:t>中信出版社 出版图书：https://www.jiaokey.com/tag/中信出版社.html</w:t>
      </w:r>
    </w:p>
    <w:p>
      <w:r>
        <w:t>关键词搜索：https://www.jiaokey.com/tag/Administrative Law and Regulatory Policy:Problems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