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会计信息系统：核心概念与应用</w:t>
      </w:r>
    </w:p>
    <w:p>
      <w:r>
        <w:rPr>
          <w:rFonts w:ascii="宋体" w:hAnsi="宋体" w:eastAsia="宋体"/>
          <w:sz w:val="24"/>
        </w:rPr>
        <w:t>（美）威尔金森著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会计信息系统：核心概念与应用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本书出售、求购地址：https://www.jiaokey.com/book/detail/40034229.html</w:t>
      </w:r>
    </w:p>
    <w:p>
      <w:r>
        <w:t>更多相关图书推荐：https://www.jiaokey.com</w:t>
      </w:r>
    </w:p>
    <w:p>
      <w:r>
        <w:t>（美）威尔金森著 其他作品：https://www.jiaokey.com/tag/（美）威尔金森著.html</w:t>
      </w:r>
    </w:p>
    <w:p>
      <w:r>
        <w:t>中信出版社 出版图书：https://www.jiaokey.com/tag/中信出版社.html</w:t>
      </w:r>
    </w:p>
    <w:p>
      <w:r>
        <w:t>关键词搜索：https://www.jiaokey.com/tag/会计信息系统：核心概念与应用.html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