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鱼病の本  养殖生产の安定をめざして</w:t>
      </w:r>
    </w:p>
    <w:p>
      <w:r>
        <w:rPr>
          <w:rFonts w:ascii="宋体" w:hAnsi="宋体" w:eastAsia="宋体"/>
          <w:sz w:val="24"/>
        </w:rPr>
        <w:t>[鱼病の本]编集委员会编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鱼病の本  养殖生产の安定をめざして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[鱼病の本]编集委员会编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本书出售、求购地址：https://www.jiaokey.com/book/detail/40031922.html</w:t>
      </w:r>
    </w:p>
    <w:p>
      <w:r>
        <w:t>更多相关图书推荐：https://www.jiaokey.com</w:t>
      </w:r>
    </w:p>
    <w:p>
      <w:r>
        <w:t>[鱼病の本]编集委员会编 其他作品：https://www.jiaokey.com/tag/[鱼病の本]编集委员会编.html</w:t>
      </w:r>
    </w:p>
    <w:p>
      <w:r>
        <w:t>关键词搜索：https://www.jiaokey.com/tag/鱼病の本  养殖生产の安定をめざして.html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