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日本产鱼类大图鉴  图版</w:t>
      </w:r>
    </w:p>
    <w:p>
      <w:r>
        <w:rPr>
          <w:rFonts w:ascii="宋体" w:hAnsi="宋体" w:eastAsia="宋体"/>
          <w:sz w:val="24"/>
        </w:rPr>
        <w:t>益田一  尼冈邦夫  荒贺忠一等编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日本产鱼类大图鉴  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益田一  尼冈邦夫  荒贺忠一等编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本书出售、求购地址：https://www.jiaokey.com/book/detail/40031765.html</w:t>
      </w:r>
    </w:p>
    <w:p>
      <w:r>
        <w:t>更多相关图书推荐：https://www.jiaokey.com</w:t>
      </w:r>
    </w:p>
    <w:p>
      <w:r>
        <w:t>益田一  尼冈邦夫  荒贺忠一等编 其他作品：https://www.jiaokey.com/tag/益田一  尼冈邦夫  荒贺忠一等编.html</w:t>
      </w:r>
    </w:p>
    <w:p>
      <w:r>
        <w:t>关键词搜索：https://www.jiaokey.com/tag/日本产鱼类大图鉴  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