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Prevailing torque type hexagon nuts with flange （with non-metallic insert）-Product grades A and B  ISO7043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Prevailing torque type hexagon nuts with flange （with non-metallic insert）-Product grades A and B  ISO7043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本书出售、求购地址：https://www.jiaokey.com/book/detail/40029771.html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关键词搜索：https://www.jiaokey.com/tag/Prevailing torque type hexagon nuts with flange （with non-metallic insert）-Product grades A and B  ISO7043.html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