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Glühstiftkerzen mit kegeligem Dichtsitz und zugehǒrige Bohrung im Zylinderkopf  DIN6550-1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Glühstiftkerzen mit kegeligem Dichtsitz und zugehǒrige Bohrung im Zylinderkopf  DIN6550-1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本书出售、求购地址：https://www.jiaokey.com/book/detail/40029632.html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关键词搜索：https://www.jiaokey.com/tag/Glühstiftkerzen mit kegeligem Dichtsitz und zugehǒrige Bohrung im Zylinderkopf  DIN6550-1.html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