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Bestimmung des Ablenkwinkels und des Brechwertes von Sicherheitsscheiben für Fahrzeugverglasung  DIN52305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Bestimmung des Ablenkwinkels und des Brechwertes von Sicherheitsscheiben für Fahrzeugverglasung  DIN52305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本书出售、求购地址：https://www.jiaokey.com/book/detail/40029541.html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关键词搜索：https://www.jiaokey.com/tag/Bestimmung des Ablenkwinkels und des Brechwertes von Sicherheitsscheiben für Fahrzeugverglasung  DIN52305.html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