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Laborverfahren zur Bewertung der Schwingungen von Fahrzeugsitzen  DIN30326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Laborverfahren zur Bewertung der Schwingungen von Fahrzeugsitzen  DIN30326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本书出售、求购地址：https://www.jiaokey.com/book/detail/40029534.html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关键词搜索：https://www.jiaokey.com/tag/Laborverfahren zur Bewertung der Schwingungen von Fahrzeugsitzen  DIN30326.html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