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drawings-Lettering-Part4:Cyrillic characters  ISO3098/4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drawings-Lettering-Part4:Cyrillic characters  ISO3098/4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本书出售、求购地址：https://www.jiaokey.com/book/detail/40029467.html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关键词搜索：https://www.jiaokey.com/tag/Technical drawings-Lettering-Part4:Cyrillic characters  ISO3098/4.html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