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造船技术シリ一ズ（船読编）  第二卷  共通基本技术编  Ⅵ  工器具·保护具と安全卫生</w:t>
      </w:r>
    </w:p>
    <w:p>
      <w:r>
        <w:rPr>
          <w:rFonts w:ascii="宋体" w:hAnsi="宋体" w:eastAsia="宋体"/>
          <w:sz w:val="24"/>
        </w:rPr>
        <w:t>日本造船学会钢船工作法研究委员会编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造船技术シリ一ズ（船読编）  第二卷  共通基本技术编  Ⅵ  工器具·保护具と安全卫生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日本造船学会钢船工作法研究委员会编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本书出售、求购地址：https://www.jiaokey.com/book/detail/40027264.html</w:t>
      </w:r>
    </w:p>
    <w:p>
      <w:r>
        <w:t>更多相关图书推荐：https://www.jiaokey.com</w:t>
      </w:r>
    </w:p>
    <w:p>
      <w:r>
        <w:t>日本造船学会钢船工作法研究委员会编 其他作品：https://www.jiaokey.com/tag/日本造船学会钢船工作法研究委员会编.html</w:t>
      </w:r>
    </w:p>
    <w:p>
      <w:r>
        <w:t>关键词搜索：https://www.jiaokey.com/tag/造船技术シリ一ズ（船読编）  第二卷  共通基本技术编  Ⅵ  工器具·保护具と安全卫生.html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