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船用机关の故障と応急处置</w:t>
      </w:r>
    </w:p>
    <w:p>
      <w:r>
        <w:rPr>
          <w:rFonts w:ascii="宋体" w:hAnsi="宋体" w:eastAsia="宋体"/>
          <w:sz w:val="24"/>
        </w:rPr>
        <w:t>黑沢诚·近藤伍一著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船用机关の故障と応急处置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黑沢诚·近藤伍一著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昭和37年10月第1版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本书出售、求购地址：https://www.jiaokey.com/book/detail/40027165.html</w:t>
      </w:r>
    </w:p>
    <w:p>
      <w:r>
        <w:t>更多相关图书推荐：https://www.jiaokey.com</w:t>
      </w:r>
    </w:p>
    <w:p>
      <w:r>
        <w:t>黑沢诚·近藤伍一著 其他作品：https://www.jiaokey.com/tag/黑沢诚·近藤伍一著.html</w:t>
      </w:r>
    </w:p>
    <w:p>
      <w:r>
        <w:t>昭和37年10月第1版 出版图书：https://www.jiaokey.com/tag/昭和37年10月第1版.html</w:t>
      </w:r>
    </w:p>
    <w:p>
      <w:r>
        <w:t>关键词搜索：https://www.jiaokey.com/tag/船用机关の故障と応急处置.html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