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Shadow of the Miracle:The Japanese Economy Since the End of High-Speed Growth</w:t>
      </w:r>
    </w:p>
    <w:p>
      <w:r>
        <w:rPr>
          <w:rFonts w:ascii="宋体" w:hAnsi="宋体" w:eastAsia="宋体"/>
          <w:sz w:val="24"/>
        </w:rPr>
        <w:t>Arthur J.Alexander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Shadow of the Miracle:The Japanese Economy Since the End of High-Speed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本书出售、求购地址：https://www.jiaokey.com/book/detail/40022095.html</w:t>
      </w:r>
    </w:p>
    <w:p>
      <w:r>
        <w:t>更多相关图书推荐：https://www.jiaokey.com</w:t>
      </w:r>
    </w:p>
    <w:p>
      <w:r>
        <w:t>Arthur J.Alexander 其他作品：https://www.jiaokey.com/tag/Arthur J.Alexander.html</w:t>
      </w:r>
    </w:p>
    <w:p>
      <w:r>
        <w:t>关键词搜索：https://www.jiaokey.com/tag/In the Shadow of the Miracle:The Japanese Economy Since the End of High-Speed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