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华夏之路  第4卷  元代、明代、清代</w:t>
      </w:r>
    </w:p>
    <w:p>
      <w:r>
        <w:rPr>
          <w:rFonts w:ascii="宋体" w:hAnsi="宋体" w:eastAsia="宋体"/>
          <w:sz w:val="24"/>
        </w:rPr>
        <w:t>中国历史博物馆著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华夏之路  第4卷  元代、明代、清代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本书出售、求购地址：https://www.jiaokey.com/book/detail/40020637.html</w:t>
      </w:r>
    </w:p>
    <w:p>
      <w:r>
        <w:t>更多相关图书推荐：https://www.jiaokey.com</w:t>
      </w:r>
    </w:p>
    <w:p>
      <w:r>
        <w:t>中国历史博物馆著 其他作品：https://www.jiaokey.com/tag/中国历史博物馆著.html</w:t>
      </w:r>
    </w:p>
    <w:p>
      <w:r>
        <w:t>朝华出版社 出版图书：https://www.jiaokey.com/tag/朝华出版社.html</w:t>
      </w:r>
    </w:p>
    <w:p>
      <w:r>
        <w:t>关键词搜索：https://www.jiaokey.com/tag/华夏之路  第4卷  元代、明代、清代.html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