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cleanliness in enclosed spaces Part2.Guide to the construction and installation of clean 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cleanliness in enclosed spaces Part2.Guide to the construction and installation of clean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本书出售、求购地址：https://www.jiaokey.com/book/detail/40020094.html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关键词搜索：https://www.jiaokey.com/tag/Environmental cleanliness in enclosed spaces Part2.Guide to the construction and installation of clean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